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pPr w:leftFromText="141" w:rightFromText="141" w:horzAnchor="margin" w:tblpY="675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8678"/>
      </w:tblGrid>
      <w:tr w:rsidR="00A74581" w:rsidRPr="00834428" w14:paraId="2169DCD8" w14:textId="77777777" w:rsidTr="00A7458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8A994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bookmarkStart w:id="0" w:name="_Hlk481072430"/>
            <w:r w:rsidRPr="00855ACE">
              <w:rPr>
                <w:rFonts w:asciiTheme="minorHAnsi" w:hAnsiTheme="minorHAnsi"/>
                <w:color w:val="auto"/>
                <w:lang w:val="en-GB"/>
              </w:rPr>
              <w:t>P</w:t>
            </w:r>
          </w:p>
        </w:tc>
        <w:tc>
          <w:tcPr>
            <w:tcW w:w="8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E7646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Refugees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91a70349-69cf-4905-a88d-63228c0b746d 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1" w:name="_CTVP00191a7034969cf4905a88d63228c0b746d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[7]</w:t>
            </w:r>
            <w:bookmarkEnd w:id="1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</w:p>
          <w:p w14:paraId="0DCC174D" w14:textId="274CFA2D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Asylum</w:t>
            </w:r>
            <w:r w:rsidR="00A7131C"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seekers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17b31231-185e-47f0-b9c6-a24acd1113be 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2" w:name="_CTVP00117b31231185e47f0b9c6a24acd1113be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[7]</w:t>
            </w:r>
            <w:bookmarkEnd w:id="2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</w:p>
          <w:p w14:paraId="69A69D77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b/>
                <w:color w:val="auto"/>
                <w:sz w:val="22"/>
                <w:szCs w:val="22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Migrant hard-to-reach populations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d98991cd-7792-4f1e-8622-09f157debedf 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3" w:name="_CTVP001d98991cd77924f1e862209f157debedf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[8]</w:t>
            </w:r>
            <w:bookmarkEnd w:id="3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</w:p>
          <w:p w14:paraId="37F3DCC9" w14:textId="6C2872C0" w:rsidR="00A74581" w:rsidRPr="00855ACE" w:rsidRDefault="00A74581" w:rsidP="00A7131C">
            <w:pPr>
              <w:pStyle w:val="berschrift3"/>
              <w:outlineLvl w:val="2"/>
              <w:rPr>
                <w:rFonts w:asciiTheme="minorHAnsi" w:hAnsiTheme="minorHAnsi"/>
                <w:b/>
                <w:color w:val="auto"/>
                <w:sz w:val="22"/>
                <w:szCs w:val="22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Living in the geographical territor</w:t>
            </w:r>
            <w:r w:rsidR="00A7131C"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y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 xml:space="preserve"> of  OECD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714755dd-097b-4a99-b60c-038199a4f34a 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4" w:name="_CTVP001714755dd097b4a99b60c038199a4f34a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[10]</w:t>
            </w:r>
            <w:bookmarkEnd w:id="4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, EU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97063a79-9c32-4f35-80b6-a19fe00b316b 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5" w:name="_CTVP00197063a799c324f3580b6a19fe00b316b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[11]</w:t>
            </w:r>
            <w:bookmarkEnd w:id="5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, EEA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b7203eea-a326-4631-9bbc-83c310e6c0b2 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6" w:name="_CTVP001b7203eeaa32646319bbc83c310e6c0b2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[13]</w:t>
            </w:r>
            <w:bookmarkEnd w:id="6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 xml:space="preserve"> and EU-applicant </w: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begin"/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instrText>ADDIN CITAVI.PLACEHOLDER 060bc1a2-8210-4760-8fa1-bc80567f1a2e 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</w:instrText>
            </w: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separate"/>
            </w:r>
            <w:bookmarkStart w:id="7" w:name="_CTVP001060bc1a2821047608fa1bc80567f1a2e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[14]</w:t>
            </w:r>
            <w:bookmarkEnd w:id="7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fldChar w:fldCharType="end"/>
            </w:r>
            <w:r w:rsidR="00A7131C"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 xml:space="preserve"> countries </w:t>
            </w:r>
          </w:p>
        </w:tc>
      </w:tr>
      <w:tr w:rsidR="00A74581" w:rsidRPr="00855ACE" w14:paraId="5093001F" w14:textId="77777777" w:rsidTr="00A74581">
        <w:trPr>
          <w:trHeight w:val="69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A0B6E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I</w:t>
            </w:r>
          </w:p>
        </w:tc>
        <w:tc>
          <w:tcPr>
            <w:tcW w:w="8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5674F" w14:textId="66C71B6B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u w:val="single"/>
                <w:lang w:val="en-GB"/>
              </w:rPr>
              <w:t>All interventions targeting t</w:t>
            </w:r>
            <w:r w:rsidR="00A7131C" w:rsidRPr="00855ACE">
              <w:rPr>
                <w:rFonts w:asciiTheme="minorHAnsi" w:hAnsiTheme="minorHAnsi"/>
                <w:color w:val="auto"/>
                <w:u w:val="single"/>
                <w:lang w:val="en-GB"/>
              </w:rPr>
              <w:t>he</w:t>
            </w:r>
            <w:r w:rsidRPr="00855ACE">
              <w:rPr>
                <w:rFonts w:asciiTheme="minorHAnsi" w:hAnsiTheme="minorHAnsi"/>
                <w:color w:val="auto"/>
                <w:u w:val="single"/>
                <w:lang w:val="en-GB"/>
              </w:rPr>
              <w:t xml:space="preserve"> lower incidence, prevalence, transmission or mortality of one or more of the following respiratory infections:</w:t>
            </w:r>
          </w:p>
          <w:tbl>
            <w:tblPr>
              <w:tblStyle w:val="Tabellenraster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169"/>
              <w:gridCol w:w="2268"/>
              <w:gridCol w:w="1984"/>
              <w:gridCol w:w="1985"/>
            </w:tblGrid>
            <w:tr w:rsidR="00855ACE" w:rsidRPr="00855ACE" w14:paraId="1CF43F6C" w14:textId="77777777" w:rsidTr="007E12ED">
              <w:trPr>
                <w:trHeight w:val="387"/>
              </w:trPr>
              <w:tc>
                <w:tcPr>
                  <w:tcW w:w="2169" w:type="dxa"/>
                  <w:hideMark/>
                </w:tcPr>
                <w:p w14:paraId="48790E5A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  <w:t>Upper respiratory infections</w:t>
                  </w:r>
                </w:p>
              </w:tc>
              <w:tc>
                <w:tcPr>
                  <w:tcW w:w="2268" w:type="dxa"/>
                  <w:hideMark/>
                </w:tcPr>
                <w:p w14:paraId="67286590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  <w:t>Lower respiratory infections</w:t>
                  </w:r>
                </w:p>
              </w:tc>
              <w:tc>
                <w:tcPr>
                  <w:tcW w:w="1984" w:type="dxa"/>
                  <w:hideMark/>
                </w:tcPr>
                <w:p w14:paraId="13CD4179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  <w:t>Included edge-cases</w:t>
                  </w:r>
                </w:p>
              </w:tc>
              <w:tc>
                <w:tcPr>
                  <w:tcW w:w="1985" w:type="dxa"/>
                  <w:hideMark/>
                </w:tcPr>
                <w:p w14:paraId="4455719C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b/>
                      <w:iCs/>
                      <w:color w:val="auto"/>
                      <w:lang w:val="en-GB"/>
                    </w:rPr>
                    <w:t>Separate pathogens</w:t>
                  </w:r>
                </w:p>
              </w:tc>
            </w:tr>
            <w:tr w:rsidR="00855ACE" w:rsidRPr="00855ACE" w14:paraId="052FD2C3" w14:textId="77777777" w:rsidTr="007E12ED">
              <w:trPr>
                <w:trHeight w:val="1750"/>
              </w:trPr>
              <w:tc>
                <w:tcPr>
                  <w:tcW w:w="2169" w:type="dxa"/>
                  <w:hideMark/>
                </w:tcPr>
                <w:p w14:paraId="6131CC3A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Sinusitis</w:t>
                  </w:r>
                </w:p>
                <w:p w14:paraId="4E74BD8A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Otitis</w:t>
                  </w:r>
                </w:p>
                <w:p w14:paraId="6F982342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Stomatitis (+Herpes)</w:t>
                  </w:r>
                </w:p>
                <w:p w14:paraId="3A8D89CC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Catarrh</w:t>
                  </w:r>
                </w:p>
                <w:p w14:paraId="62EC2376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Laryngitis</w:t>
                  </w:r>
                </w:p>
                <w:p w14:paraId="1819433B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Epiglottitis</w:t>
                  </w:r>
                </w:p>
                <w:p w14:paraId="35A8A3D9" w14:textId="729591A2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Scarlet</w:t>
                  </w:r>
                  <w:r w:rsidR="00855ACE"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 xml:space="preserve"> fever </w:t>
                  </w:r>
                  <w:proofErr w:type="spellStart"/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Rhinoscleroma</w:t>
                  </w:r>
                  <w:proofErr w:type="spellEnd"/>
                </w:p>
              </w:tc>
              <w:tc>
                <w:tcPr>
                  <w:tcW w:w="2268" w:type="dxa"/>
                  <w:hideMark/>
                </w:tcPr>
                <w:p w14:paraId="21A29BAB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Pneumonia</w:t>
                  </w:r>
                </w:p>
                <w:p w14:paraId="763AAECF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Pseudo-Croup</w:t>
                  </w:r>
                </w:p>
                <w:p w14:paraId="4451242C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Pleuritis</w:t>
                  </w:r>
                </w:p>
                <w:p w14:paraId="77E59841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Empyema</w:t>
                  </w:r>
                </w:p>
                <w:p w14:paraId="3E0EE183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Tracheitis</w:t>
                  </w:r>
                </w:p>
                <w:p w14:paraId="5BEE27A5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Bronchitis</w:t>
                  </w:r>
                </w:p>
                <w:p w14:paraId="5A73C29A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Bronchiolitis (+</w:t>
                  </w:r>
                  <w:proofErr w:type="spellStart"/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obstr</w:t>
                  </w:r>
                  <w:proofErr w:type="spellEnd"/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.)</w:t>
                  </w:r>
                </w:p>
                <w:p w14:paraId="25FD69BC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Bronchopneumonia</w:t>
                  </w:r>
                </w:p>
              </w:tc>
              <w:tc>
                <w:tcPr>
                  <w:tcW w:w="1984" w:type="dxa"/>
                  <w:hideMark/>
                </w:tcPr>
                <w:p w14:paraId="05CE1855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Abscesses:</w:t>
                  </w:r>
                </w:p>
                <w:p w14:paraId="4E882FD9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-Mediastinal</w:t>
                  </w:r>
                </w:p>
                <w:p w14:paraId="59A06FCC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-Peritonsillar</w:t>
                  </w:r>
                </w:p>
                <w:p w14:paraId="7AEDC863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-Retropharyngeal</w:t>
                  </w:r>
                </w:p>
                <w:p w14:paraId="0F2D71A8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-Lung</w:t>
                  </w:r>
                </w:p>
                <w:p w14:paraId="5D6DFEE4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Influenza</w:t>
                  </w:r>
                </w:p>
                <w:p w14:paraId="5FD847E5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Mumps</w:t>
                  </w:r>
                </w:p>
                <w:p w14:paraId="074AF895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Measles</w:t>
                  </w:r>
                </w:p>
                <w:p w14:paraId="622F1E2E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Mononucleosis</w:t>
                  </w:r>
                </w:p>
              </w:tc>
              <w:tc>
                <w:tcPr>
                  <w:tcW w:w="1985" w:type="dxa"/>
                  <w:hideMark/>
                </w:tcPr>
                <w:p w14:paraId="44A5B170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Haemophilus</w:t>
                  </w:r>
                </w:p>
                <w:p w14:paraId="2394F0A7" w14:textId="6F00E25E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Measles</w:t>
                  </w:r>
                  <w:r w:rsidR="00A7131C"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 xml:space="preserve"> v</w:t>
                  </w: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irus</w:t>
                  </w:r>
                </w:p>
                <w:p w14:paraId="23E0FDC7" w14:textId="0FF92D5B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Influenza</w:t>
                  </w:r>
                  <w:r w:rsidR="00A7131C"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 xml:space="preserve"> v</w:t>
                  </w: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irus</w:t>
                  </w:r>
                </w:p>
                <w:p w14:paraId="09747D3C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EBV</w:t>
                  </w:r>
                </w:p>
                <w:p w14:paraId="54F51447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RSV</w:t>
                  </w:r>
                </w:p>
                <w:p w14:paraId="5917CB72" w14:textId="654DC39D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Mumps</w:t>
                  </w:r>
                  <w:r w:rsidR="00A7131C"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 xml:space="preserve"> v</w:t>
                  </w: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irus</w:t>
                  </w:r>
                </w:p>
                <w:p w14:paraId="00E4C496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Varicella</w:t>
                  </w:r>
                </w:p>
                <w:p w14:paraId="63565EBF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Adenovirus</w:t>
                  </w:r>
                </w:p>
                <w:p w14:paraId="037D9E55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Pasteurella</w:t>
                  </w:r>
                </w:p>
              </w:tc>
            </w:tr>
            <w:tr w:rsidR="00855ACE" w:rsidRPr="00855ACE" w14:paraId="05BDAFBF" w14:textId="77777777" w:rsidTr="007E12ED">
              <w:trPr>
                <w:trHeight w:val="188"/>
              </w:trPr>
              <w:tc>
                <w:tcPr>
                  <w:tcW w:w="2169" w:type="dxa"/>
                  <w:hideMark/>
                </w:tcPr>
                <w:p w14:paraId="16B538F1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Rhinitis (+Coryza)</w:t>
                  </w:r>
                </w:p>
              </w:tc>
              <w:tc>
                <w:tcPr>
                  <w:tcW w:w="2268" w:type="dxa"/>
                  <w:hideMark/>
                </w:tcPr>
                <w:p w14:paraId="41562E92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Pertussis</w:t>
                  </w:r>
                </w:p>
              </w:tc>
              <w:tc>
                <w:tcPr>
                  <w:tcW w:w="1984" w:type="dxa"/>
                  <w:hideMark/>
                </w:tcPr>
                <w:p w14:paraId="224579A6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Chicken-Pox</w:t>
                  </w:r>
                </w:p>
              </w:tc>
              <w:tc>
                <w:tcPr>
                  <w:tcW w:w="1985" w:type="dxa"/>
                  <w:hideMark/>
                </w:tcPr>
                <w:p w14:paraId="5E588A47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C. diphtheriae</w:t>
                  </w:r>
                </w:p>
              </w:tc>
            </w:tr>
            <w:tr w:rsidR="00855ACE" w:rsidRPr="00855ACE" w14:paraId="5F21E6DD" w14:textId="77777777" w:rsidTr="007E12ED">
              <w:trPr>
                <w:trHeight w:val="198"/>
              </w:trPr>
              <w:tc>
                <w:tcPr>
                  <w:tcW w:w="2169" w:type="dxa"/>
                  <w:hideMark/>
                </w:tcPr>
                <w:p w14:paraId="590BDFB8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Diphtheria</w:t>
                  </w:r>
                </w:p>
              </w:tc>
              <w:tc>
                <w:tcPr>
                  <w:tcW w:w="2268" w:type="dxa"/>
                  <w:hideMark/>
                </w:tcPr>
                <w:p w14:paraId="37926B90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Pleuropneumonia</w:t>
                  </w:r>
                </w:p>
              </w:tc>
              <w:tc>
                <w:tcPr>
                  <w:tcW w:w="1984" w:type="dxa"/>
                </w:tcPr>
                <w:p w14:paraId="0735455D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</w:p>
              </w:tc>
              <w:tc>
                <w:tcPr>
                  <w:tcW w:w="1985" w:type="dxa"/>
                  <w:hideMark/>
                </w:tcPr>
                <w:p w14:paraId="21B2B04B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Pneumococcus</w:t>
                  </w:r>
                </w:p>
              </w:tc>
            </w:tr>
            <w:tr w:rsidR="00855ACE" w:rsidRPr="00855ACE" w14:paraId="38404A9A" w14:textId="77777777" w:rsidTr="007E12ED">
              <w:trPr>
                <w:trHeight w:val="188"/>
              </w:trPr>
              <w:tc>
                <w:tcPr>
                  <w:tcW w:w="2169" w:type="dxa"/>
                  <w:hideMark/>
                </w:tcPr>
                <w:p w14:paraId="32A2A046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Tonsillitis</w:t>
                  </w:r>
                </w:p>
              </w:tc>
              <w:tc>
                <w:tcPr>
                  <w:tcW w:w="2268" w:type="dxa"/>
                </w:tcPr>
                <w:p w14:paraId="23EB7E2A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</w:p>
              </w:tc>
              <w:tc>
                <w:tcPr>
                  <w:tcW w:w="1984" w:type="dxa"/>
                </w:tcPr>
                <w:p w14:paraId="1C53D7D8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</w:p>
              </w:tc>
              <w:tc>
                <w:tcPr>
                  <w:tcW w:w="1985" w:type="dxa"/>
                  <w:hideMark/>
                </w:tcPr>
                <w:p w14:paraId="578C30FD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Bordetella</w:t>
                  </w:r>
                </w:p>
              </w:tc>
            </w:tr>
            <w:tr w:rsidR="00855ACE" w:rsidRPr="00855ACE" w14:paraId="4A613443" w14:textId="77777777" w:rsidTr="007E12ED">
              <w:trPr>
                <w:trHeight w:val="198"/>
              </w:trPr>
              <w:tc>
                <w:tcPr>
                  <w:tcW w:w="2169" w:type="dxa"/>
                  <w:hideMark/>
                </w:tcPr>
                <w:p w14:paraId="157AD6FB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Pharyngitis</w:t>
                  </w:r>
                </w:p>
                <w:p w14:paraId="24961747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Supraglottitis</w:t>
                  </w:r>
                </w:p>
                <w:p w14:paraId="2D07CC32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Nasopharyngitis</w:t>
                  </w:r>
                </w:p>
              </w:tc>
              <w:tc>
                <w:tcPr>
                  <w:tcW w:w="2268" w:type="dxa"/>
                </w:tcPr>
                <w:p w14:paraId="1F3165FE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</w:p>
              </w:tc>
              <w:tc>
                <w:tcPr>
                  <w:tcW w:w="1984" w:type="dxa"/>
                </w:tcPr>
                <w:p w14:paraId="45229438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</w:p>
              </w:tc>
              <w:tc>
                <w:tcPr>
                  <w:tcW w:w="1985" w:type="dxa"/>
                  <w:hideMark/>
                </w:tcPr>
                <w:p w14:paraId="5A9D051B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Legionellosis</w:t>
                  </w:r>
                </w:p>
                <w:p w14:paraId="54D9B1B4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Aspergillosis</w:t>
                  </w:r>
                </w:p>
                <w:p w14:paraId="3E831883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Blastocysts</w:t>
                  </w:r>
                </w:p>
                <w:p w14:paraId="4650366D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Blastomycosis</w:t>
                  </w:r>
                </w:p>
                <w:p w14:paraId="0E44CF77" w14:textId="77777777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Histoplasmosis</w:t>
                  </w:r>
                </w:p>
                <w:p w14:paraId="6D82B4DB" w14:textId="74B834CE" w:rsidR="00A74581" w:rsidRPr="00855ACE" w:rsidRDefault="00A74581" w:rsidP="00855ACE">
                  <w:pPr>
                    <w:pStyle w:val="berschrift3"/>
                    <w:framePr w:hSpace="141" w:wrap="around" w:hAnchor="margin" w:y="675"/>
                    <w:outlineLvl w:val="2"/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</w:pPr>
                  <w:r w:rsidRPr="00855ACE">
                    <w:rPr>
                      <w:rFonts w:asciiTheme="minorHAnsi" w:hAnsiTheme="minorHAnsi"/>
                      <w:iCs/>
                      <w:color w:val="auto"/>
                      <w:lang w:val="en-GB"/>
                    </w:rPr>
                    <w:t>Mycoplasma</w:t>
                  </w:r>
                </w:p>
              </w:tc>
            </w:tr>
          </w:tbl>
          <w:p w14:paraId="0E1ED9B7" w14:textId="17499650" w:rsidR="00A74581" w:rsidRPr="00855ACE" w:rsidRDefault="00A74581" w:rsidP="00A7131C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These interventions include strategies for outbreak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prevention, any type of vaccination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campaign, local health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care arrangements, individual or institutional health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literacy interventions pharmaceutical and non-pharmaceutical prevention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and treatment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strategies and housing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interventions</w:t>
            </w:r>
          </w:p>
        </w:tc>
      </w:tr>
      <w:tr w:rsidR="00A74581" w:rsidRPr="00A74581" w14:paraId="05C51A9A" w14:textId="77777777" w:rsidTr="00A7458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87968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C</w:t>
            </w:r>
          </w:p>
        </w:tc>
        <w:tc>
          <w:tcPr>
            <w:tcW w:w="8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663F2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Refugees, asylum-seekers and migrant hard-to-reach-population not (yet) having had access to the respective intervention</w:t>
            </w:r>
          </w:p>
        </w:tc>
      </w:tr>
      <w:tr w:rsidR="00A74581" w:rsidRPr="00855ACE" w14:paraId="5369F79C" w14:textId="77777777" w:rsidTr="00A7458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A37B2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O</w:t>
            </w:r>
          </w:p>
        </w:tc>
        <w:tc>
          <w:tcPr>
            <w:tcW w:w="8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98E2" w14:textId="7D183222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</w:pPr>
            <w:bookmarkStart w:id="8" w:name="_Hlk481068475"/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Effect of intervention measured by change of:</w:t>
            </w:r>
          </w:p>
          <w:p w14:paraId="1390DB43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>Incidence or prevalence of respiratory infections</w:t>
            </w:r>
          </w:p>
          <w:p w14:paraId="373865EB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sz w:val="22"/>
                <w:szCs w:val="22"/>
                <w:lang w:val="en-GB"/>
              </w:rPr>
              <w:t xml:space="preserve">Mortality of respiratory infections </w:t>
            </w:r>
          </w:p>
          <w:p w14:paraId="09AAB447" w14:textId="24482F99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Delay to diagnosis or delay to treatment of respiratory infections</w:t>
            </w:r>
            <w:bookmarkEnd w:id="8"/>
          </w:p>
          <w:p w14:paraId="74D2BB57" w14:textId="77777777" w:rsidR="00A74581" w:rsidRPr="00855ACE" w:rsidRDefault="00A74581" w:rsidP="00A74581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Transmission and secondary case-numbers of respiratory infections</w:t>
            </w:r>
          </w:p>
        </w:tc>
        <w:bookmarkEnd w:id="0"/>
      </w:tr>
      <w:tr w:rsidR="00A74581" w:rsidRPr="00855ACE" w14:paraId="41BF364A" w14:textId="77777777" w:rsidTr="00A7458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CF104" w14:textId="77777777" w:rsidR="00A74581" w:rsidRPr="00855ACE" w:rsidRDefault="00A74581" w:rsidP="00A74581">
            <w:pPr>
              <w:rPr>
                <w:lang w:val="en-GB"/>
              </w:rPr>
            </w:pPr>
            <w:r w:rsidRPr="00855ACE">
              <w:rPr>
                <w:lang w:val="en-GB"/>
              </w:rPr>
              <w:t>S</w:t>
            </w:r>
          </w:p>
        </w:tc>
        <w:tc>
          <w:tcPr>
            <w:tcW w:w="8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6FC05" w14:textId="0056D422" w:rsidR="00A74581" w:rsidRPr="00855ACE" w:rsidRDefault="00A74581" w:rsidP="00A7131C">
            <w:pPr>
              <w:pStyle w:val="berschrift3"/>
              <w:outlineLvl w:val="2"/>
              <w:rPr>
                <w:rFonts w:asciiTheme="minorHAnsi" w:hAnsiTheme="minorHAnsi"/>
                <w:color w:val="auto"/>
                <w:lang w:val="en-GB"/>
              </w:rPr>
            </w:pPr>
            <w:r w:rsidRPr="00855ACE">
              <w:rPr>
                <w:rFonts w:asciiTheme="minorHAnsi" w:hAnsiTheme="minorHAnsi"/>
                <w:color w:val="auto"/>
                <w:lang w:val="en-GB"/>
              </w:rPr>
              <w:t>All controlled studies including studies with pre-test/post-test-design and non-randomised intervention</w:t>
            </w:r>
            <w:r w:rsidR="00A7131C" w:rsidRPr="00855ACE">
              <w:rPr>
                <w:rFonts w:asciiTheme="minorHAnsi" w:hAnsiTheme="minorHAnsi"/>
                <w:color w:val="auto"/>
                <w:lang w:val="en-GB"/>
              </w:rPr>
              <w:t xml:space="preserve"> </w:t>
            </w:r>
            <w:r w:rsidRPr="00855ACE">
              <w:rPr>
                <w:rFonts w:asciiTheme="minorHAnsi" w:hAnsiTheme="minorHAnsi"/>
                <w:color w:val="auto"/>
                <w:lang w:val="en-GB"/>
              </w:rPr>
              <w:t>studies</w:t>
            </w:r>
          </w:p>
        </w:tc>
      </w:tr>
    </w:tbl>
    <w:p w14:paraId="5F9292FE" w14:textId="64804110" w:rsidR="00A74581" w:rsidRPr="00855ACE" w:rsidRDefault="00A74581" w:rsidP="00A74581">
      <w:pPr>
        <w:pStyle w:val="berschrift3"/>
        <w:rPr>
          <w:lang w:val="en-GB"/>
        </w:rPr>
      </w:pPr>
      <w:r w:rsidRPr="00855ACE">
        <w:rPr>
          <w:lang w:val="en-GB"/>
        </w:rPr>
        <w:t xml:space="preserve">Appendix 2: </w:t>
      </w:r>
      <w:r w:rsidR="00A7131C" w:rsidRPr="00855ACE">
        <w:rPr>
          <w:lang w:val="en-GB"/>
        </w:rPr>
        <w:t>Table of PICO criteria</w:t>
      </w:r>
      <w:r w:rsidRPr="00855ACE">
        <w:rPr>
          <w:lang w:val="en-GB"/>
        </w:rPr>
        <w:t xml:space="preserve"> </w:t>
      </w:r>
    </w:p>
    <w:p w14:paraId="39F9C4E5" w14:textId="59CEC822" w:rsidR="00E80779" w:rsidRPr="00A74581" w:rsidRDefault="00A74581">
      <w:pPr>
        <w:rPr>
          <w:lang w:val="en-GB"/>
        </w:rPr>
      </w:pPr>
      <w:r w:rsidRPr="00CD59AB">
        <w:rPr>
          <w:i/>
          <w:sz w:val="24"/>
          <w:szCs w:val="24"/>
          <w:lang w:val="en-GB"/>
        </w:rPr>
        <w:t>PICO</w:t>
      </w:r>
      <w:r>
        <w:rPr>
          <w:i/>
          <w:sz w:val="24"/>
          <w:szCs w:val="24"/>
          <w:lang w:val="en-GB"/>
        </w:rPr>
        <w:t>S</w:t>
      </w:r>
      <w:r w:rsidRPr="00CD59AB">
        <w:rPr>
          <w:i/>
          <w:sz w:val="24"/>
          <w:szCs w:val="24"/>
          <w:lang w:val="en-GB"/>
        </w:rPr>
        <w:t>-table summarising inclusion-criteria for studies</w:t>
      </w:r>
      <w:bookmarkStart w:id="9" w:name="_GoBack"/>
      <w:bookmarkEnd w:id="9"/>
    </w:p>
    <w:sectPr w:rsidR="00E80779" w:rsidRPr="00A7458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oNotTrackFormatting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581"/>
    <w:rsid w:val="000A4E0A"/>
    <w:rsid w:val="002D4A9D"/>
    <w:rsid w:val="005013B7"/>
    <w:rsid w:val="00855ACE"/>
    <w:rsid w:val="00A7131C"/>
    <w:rsid w:val="00A7370C"/>
    <w:rsid w:val="00A74581"/>
    <w:rsid w:val="00CB6F0D"/>
    <w:rsid w:val="00D10F00"/>
    <w:rsid w:val="00F6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5111F"/>
  <w15:docId w15:val="{F9680AD9-26C5-4B93-8461-7DDD92ADC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74581"/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7458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A7458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7458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74581"/>
    <w:rPr>
      <w:sz w:val="20"/>
      <w:szCs w:val="20"/>
    </w:rPr>
  </w:style>
  <w:style w:type="table" w:styleId="Tabellenraster">
    <w:name w:val="Table Grid"/>
    <w:basedOn w:val="NormaleTabelle"/>
    <w:uiPriority w:val="59"/>
    <w:rsid w:val="00A7458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7131C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7131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7131C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71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713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3356</Words>
  <Characters>21149</Characters>
  <Application>Microsoft Office Word</Application>
  <DocSecurity>0</DocSecurity>
  <Lines>176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24457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jan-frederic lambert</dc:creator>
  <cp:lastModifiedBy>jan-frederic lambert</cp:lastModifiedBy>
  <cp:revision>2</cp:revision>
  <dcterms:created xsi:type="dcterms:W3CDTF">2019-12-15T19:43:00Z</dcterms:created>
  <dcterms:modified xsi:type="dcterms:W3CDTF">2019-12-15T19:43:00Z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